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F954" w14:textId="77777777" w:rsidR="00801639" w:rsidRDefault="00801639"/>
    <w:p w14:paraId="0951B122" w14:textId="77777777" w:rsidR="009B0EE0" w:rsidRDefault="009B0EE0" w:rsidP="009B0EE0">
      <w:pPr>
        <w:jc w:val="center"/>
        <w:rPr>
          <w:b/>
          <w:bCs/>
          <w:sz w:val="32"/>
          <w:szCs w:val="32"/>
        </w:rPr>
      </w:pPr>
      <w:r w:rsidRPr="009B0EE0">
        <w:rPr>
          <w:b/>
          <w:bCs/>
          <w:sz w:val="32"/>
          <w:szCs w:val="32"/>
        </w:rPr>
        <w:t>Výše finančního příspěvku</w:t>
      </w:r>
    </w:p>
    <w:p w14:paraId="1E051FDF" w14:textId="77777777" w:rsidR="009B0EE0" w:rsidRDefault="009B0EE0" w:rsidP="009B0EE0">
      <w:pPr>
        <w:jc w:val="center"/>
        <w:rPr>
          <w:b/>
          <w:bCs/>
          <w:sz w:val="32"/>
          <w:szCs w:val="32"/>
        </w:rPr>
      </w:pPr>
    </w:p>
    <w:p w14:paraId="45A48288" w14:textId="5F9D62F1" w:rsidR="009B0EE0" w:rsidRPr="005E5334" w:rsidRDefault="009B0EE0" w:rsidP="009B0EE0">
      <w:pPr>
        <w:spacing w:after="120"/>
        <w:jc w:val="both"/>
        <w:rPr>
          <w:rFonts w:ascii="Calibri" w:hAnsi="Calibri" w:cs="Calibri"/>
        </w:rPr>
      </w:pPr>
      <w:r w:rsidRPr="005E5334">
        <w:rPr>
          <w:rFonts w:ascii="Calibri" w:hAnsi="Calibri" w:cs="Calibri"/>
        </w:rPr>
        <w:t xml:space="preserve">Každý Záměr, který je na území </w:t>
      </w:r>
      <w:r w:rsidR="00ED4BE5">
        <w:rPr>
          <w:rFonts w:ascii="Calibri" w:hAnsi="Calibri" w:cs="Calibri"/>
        </w:rPr>
        <w:t>Obce</w:t>
      </w:r>
      <w:r w:rsidRPr="005E5334">
        <w:rPr>
          <w:rFonts w:ascii="Calibri" w:hAnsi="Calibri" w:cs="Calibri"/>
        </w:rPr>
        <w:t xml:space="preserve"> realizován, vyvolává zvýšené nároky na Veřejnou infrastrukturu v</w:t>
      </w:r>
      <w:r w:rsidR="00ED4BE5">
        <w:rPr>
          <w:rFonts w:ascii="Calibri" w:hAnsi="Calibri" w:cs="Calibri"/>
        </w:rPr>
        <w:t xml:space="preserve"> Obci</w:t>
      </w:r>
      <w:r w:rsidRPr="005E5334">
        <w:rPr>
          <w:rFonts w:ascii="Calibri" w:hAnsi="Calibri" w:cs="Calibri"/>
        </w:rPr>
        <w:t xml:space="preserve">. Žadatelé by měli alespoň v minimálním rozsahu kompenzovat </w:t>
      </w:r>
      <w:r w:rsidR="00ED4BE5">
        <w:rPr>
          <w:rFonts w:ascii="Calibri" w:hAnsi="Calibri" w:cs="Calibri"/>
        </w:rPr>
        <w:t>Obci</w:t>
      </w:r>
      <w:r w:rsidRPr="005E5334">
        <w:rPr>
          <w:rFonts w:ascii="Calibri" w:hAnsi="Calibri" w:cs="Calibri"/>
        </w:rPr>
        <w:t xml:space="preserve"> tyto sekundární náklady vyvolané Žadatelovým Záměrem. </w:t>
      </w:r>
    </w:p>
    <w:p w14:paraId="5330710C" w14:textId="15DB40BC" w:rsidR="009B0EE0" w:rsidRPr="005E5334" w:rsidRDefault="009B0EE0" w:rsidP="009B0EE0">
      <w:pPr>
        <w:spacing w:after="120"/>
        <w:jc w:val="both"/>
        <w:rPr>
          <w:rFonts w:ascii="Calibri" w:hAnsi="Calibri" w:cs="Calibri"/>
        </w:rPr>
      </w:pPr>
      <w:r w:rsidRPr="005E5334">
        <w:rPr>
          <w:rFonts w:ascii="Calibri" w:hAnsi="Calibri" w:cs="Calibri"/>
        </w:rPr>
        <w:t xml:space="preserve">Základním východiskem pro všestranný rozvoj území </w:t>
      </w:r>
      <w:r w:rsidR="00ED4BE5">
        <w:rPr>
          <w:rFonts w:ascii="Calibri" w:hAnsi="Calibri" w:cs="Calibri"/>
        </w:rPr>
        <w:t>Obce</w:t>
      </w:r>
      <w:r w:rsidRPr="005E5334">
        <w:rPr>
          <w:rFonts w:ascii="Calibri" w:hAnsi="Calibri" w:cs="Calibri"/>
        </w:rPr>
        <w:t xml:space="preserve"> je vedle Územního plánu Města a dalších územně analytických podkladů, v</w:t>
      </w:r>
      <w:r w:rsidR="00ED4BE5">
        <w:rPr>
          <w:rFonts w:ascii="Calibri" w:hAnsi="Calibri" w:cs="Calibri"/>
        </w:rPr>
        <w:t xml:space="preserve"> nichž </w:t>
      </w:r>
      <w:r w:rsidRPr="005E5334">
        <w:rPr>
          <w:rFonts w:ascii="Calibri" w:hAnsi="Calibri" w:cs="Calibri"/>
        </w:rPr>
        <w:t xml:space="preserve">jsou stanoveny vize a cíle rozvoje </w:t>
      </w:r>
      <w:r w:rsidR="00ED4BE5">
        <w:rPr>
          <w:rFonts w:ascii="Calibri" w:hAnsi="Calibri" w:cs="Calibri"/>
        </w:rPr>
        <w:t>Obce</w:t>
      </w:r>
      <w:r w:rsidRPr="005E5334">
        <w:rPr>
          <w:rFonts w:ascii="Calibri" w:hAnsi="Calibri" w:cs="Calibri"/>
        </w:rPr>
        <w:t xml:space="preserve">. </w:t>
      </w:r>
      <w:r w:rsidR="00ED4BE5">
        <w:rPr>
          <w:rFonts w:ascii="Calibri" w:hAnsi="Calibri" w:cs="Calibri"/>
        </w:rPr>
        <w:t>Obec</w:t>
      </w:r>
      <w:r w:rsidRPr="005E5334">
        <w:rPr>
          <w:rFonts w:ascii="Calibri" w:hAnsi="Calibri" w:cs="Calibri"/>
        </w:rPr>
        <w:t xml:space="preserve"> tak s ohledem na </w:t>
      </w:r>
      <w:r w:rsidR="00ED4BE5">
        <w:rPr>
          <w:rFonts w:ascii="Calibri" w:hAnsi="Calibri" w:cs="Calibri"/>
        </w:rPr>
        <w:t>s</w:t>
      </w:r>
      <w:r w:rsidRPr="005E5334">
        <w:rPr>
          <w:rFonts w:ascii="Calibri" w:hAnsi="Calibri" w:cs="Calibri"/>
        </w:rPr>
        <w:t xml:space="preserve">trategický plán rozvoje </w:t>
      </w:r>
      <w:r w:rsidR="00ED4BE5">
        <w:rPr>
          <w:rFonts w:ascii="Calibri" w:hAnsi="Calibri" w:cs="Calibri"/>
        </w:rPr>
        <w:t>Obce</w:t>
      </w:r>
      <w:r w:rsidRPr="005E5334">
        <w:rPr>
          <w:rFonts w:ascii="Calibri" w:hAnsi="Calibri" w:cs="Calibri"/>
        </w:rPr>
        <w:t xml:space="preserve"> stanovuje výši </w:t>
      </w:r>
      <w:r w:rsidR="002526DC">
        <w:rPr>
          <w:rFonts w:ascii="Calibri" w:hAnsi="Calibri" w:cs="Calibri"/>
        </w:rPr>
        <w:t>F</w:t>
      </w:r>
      <w:r w:rsidRPr="005E5334">
        <w:rPr>
          <w:rFonts w:ascii="Calibri" w:hAnsi="Calibri" w:cs="Calibri"/>
        </w:rPr>
        <w:t>inančního příspěvku následovně:</w:t>
      </w:r>
    </w:p>
    <w:p w14:paraId="046DCACE" w14:textId="77777777" w:rsidR="009B0EE0" w:rsidRDefault="009B0EE0" w:rsidP="009B0EE0">
      <w:pPr>
        <w:spacing w:after="120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364"/>
        <w:gridCol w:w="2678"/>
      </w:tblGrid>
      <w:tr w:rsidR="009B0EE0" w14:paraId="46414378" w14:textId="77777777" w:rsidTr="00096CF1">
        <w:tc>
          <w:tcPr>
            <w:tcW w:w="6364" w:type="dxa"/>
            <w:tcBorders>
              <w:bottom w:val="double" w:sz="4" w:space="0" w:color="auto"/>
            </w:tcBorders>
          </w:tcPr>
          <w:p w14:paraId="0309F477" w14:textId="77777777" w:rsidR="009B0EE0" w:rsidRPr="00D233BC" w:rsidRDefault="00D233BC" w:rsidP="00D233B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D233BC">
              <w:rPr>
                <w:rFonts w:ascii="Calibri" w:hAnsi="Calibri" w:cs="Calibri"/>
                <w:b/>
                <w:bCs/>
              </w:rPr>
              <w:t>Typ Záměru</w:t>
            </w:r>
          </w:p>
        </w:tc>
        <w:tc>
          <w:tcPr>
            <w:tcW w:w="2678" w:type="dxa"/>
            <w:tcBorders>
              <w:bottom w:val="double" w:sz="4" w:space="0" w:color="auto"/>
            </w:tcBorders>
          </w:tcPr>
          <w:p w14:paraId="2FF4327A" w14:textId="77777777" w:rsidR="009B0EE0" w:rsidRPr="00D233BC" w:rsidRDefault="00D233BC" w:rsidP="00D233B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D233BC">
              <w:rPr>
                <w:rFonts w:ascii="Calibri" w:hAnsi="Calibri" w:cs="Calibri"/>
                <w:b/>
                <w:bCs/>
              </w:rPr>
              <w:t>Výše</w:t>
            </w:r>
            <w:r w:rsidR="002526DC">
              <w:rPr>
                <w:rFonts w:ascii="Calibri" w:hAnsi="Calibri" w:cs="Calibri"/>
                <w:b/>
                <w:bCs/>
              </w:rPr>
              <w:t xml:space="preserve"> Finančního</w:t>
            </w:r>
            <w:r w:rsidRPr="00D233BC">
              <w:rPr>
                <w:rFonts w:ascii="Calibri" w:hAnsi="Calibri" w:cs="Calibri"/>
                <w:b/>
                <w:bCs/>
              </w:rPr>
              <w:t xml:space="preserve"> příspěvku</w:t>
            </w:r>
          </w:p>
        </w:tc>
      </w:tr>
      <w:tr w:rsidR="009B0EE0" w14:paraId="2A9B6551" w14:textId="77777777" w:rsidTr="00096CF1">
        <w:tc>
          <w:tcPr>
            <w:tcW w:w="6364" w:type="dxa"/>
            <w:tcBorders>
              <w:bottom w:val="single" w:sz="4" w:space="0" w:color="auto"/>
              <w:right w:val="double" w:sz="4" w:space="0" w:color="auto"/>
            </w:tcBorders>
          </w:tcPr>
          <w:p w14:paraId="50C63892" w14:textId="77777777" w:rsidR="009B0EE0" w:rsidRPr="00D233BC" w:rsidRDefault="00D233BC" w:rsidP="00D233BC">
            <w:pPr>
              <w:spacing w:before="120" w:after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Bytový </w:t>
            </w:r>
            <w:r w:rsidR="002526DC">
              <w:rPr>
                <w:rFonts w:ascii="Calibri" w:hAnsi="Calibri" w:cs="Calibri"/>
              </w:rPr>
              <w:t>z</w:t>
            </w:r>
            <w:r>
              <w:rPr>
                <w:rFonts w:ascii="Calibri" w:hAnsi="Calibri" w:cs="Calibri"/>
              </w:rPr>
              <w:t xml:space="preserve">áměr – do </w:t>
            </w:r>
            <w:r w:rsidR="0095079A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>0 m</w:t>
            </w:r>
            <w:r>
              <w:rPr>
                <w:rFonts w:ascii="Calibri" w:hAnsi="Calibri" w:cs="Calibri"/>
                <w:vertAlign w:val="superscript"/>
              </w:rPr>
              <w:t xml:space="preserve">2 </w:t>
            </w:r>
            <w:r w:rsidR="0095079A">
              <w:rPr>
                <w:rFonts w:ascii="Calibri" w:hAnsi="Calibri" w:cs="Calibri"/>
              </w:rPr>
              <w:t xml:space="preserve">(včetně) </w:t>
            </w:r>
            <w:r>
              <w:rPr>
                <w:rFonts w:ascii="Calibri" w:hAnsi="Calibri" w:cs="Calibri"/>
              </w:rPr>
              <w:t>podlahové plochy každé jednotky</w:t>
            </w:r>
          </w:p>
        </w:tc>
        <w:tc>
          <w:tcPr>
            <w:tcW w:w="2678" w:type="dxa"/>
            <w:tcBorders>
              <w:left w:val="double" w:sz="4" w:space="0" w:color="auto"/>
              <w:bottom w:val="single" w:sz="4" w:space="0" w:color="auto"/>
            </w:tcBorders>
          </w:tcPr>
          <w:p w14:paraId="5F751B0B" w14:textId="54A1DCA6" w:rsidR="009B0EE0" w:rsidRPr="002C2EB0" w:rsidRDefault="0095079A" w:rsidP="00096CF1">
            <w:pPr>
              <w:spacing w:before="120" w:after="120"/>
              <w:jc w:val="center"/>
              <w:rPr>
                <w:rFonts w:ascii="Calibri" w:hAnsi="Calibri" w:cs="Calibri"/>
              </w:rPr>
            </w:pPr>
            <w:proofErr w:type="gramStart"/>
            <w:r w:rsidRPr="002C2EB0">
              <w:rPr>
                <w:rFonts w:ascii="Calibri" w:hAnsi="Calibri" w:cs="Calibri"/>
              </w:rPr>
              <w:t>1</w:t>
            </w:r>
            <w:r w:rsidR="00ED4BE5">
              <w:rPr>
                <w:rFonts w:ascii="Calibri" w:hAnsi="Calibri" w:cs="Calibri"/>
              </w:rPr>
              <w:t>0</w:t>
            </w:r>
            <w:r w:rsidRPr="002C2EB0">
              <w:rPr>
                <w:rFonts w:ascii="Calibri" w:hAnsi="Calibri" w:cs="Calibri"/>
              </w:rPr>
              <w:t>0.000,-</w:t>
            </w:r>
            <w:proofErr w:type="gramEnd"/>
            <w:r w:rsidR="00096CF1" w:rsidRPr="002C2EB0">
              <w:rPr>
                <w:rFonts w:ascii="Calibri" w:hAnsi="Calibri" w:cs="Calibri"/>
              </w:rPr>
              <w:t xml:space="preserve"> Kč</w:t>
            </w:r>
          </w:p>
        </w:tc>
      </w:tr>
      <w:tr w:rsidR="009B0EE0" w14:paraId="609CF29C" w14:textId="77777777" w:rsidTr="00096CF1">
        <w:tc>
          <w:tcPr>
            <w:tcW w:w="63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68A929E" w14:textId="77777777" w:rsidR="009B0EE0" w:rsidRPr="00D233BC" w:rsidRDefault="00D233BC" w:rsidP="00D233BC">
            <w:pPr>
              <w:spacing w:before="120" w:after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Bytový </w:t>
            </w:r>
            <w:r w:rsidR="002526DC">
              <w:rPr>
                <w:rFonts w:ascii="Calibri" w:hAnsi="Calibri" w:cs="Calibri"/>
              </w:rPr>
              <w:t>z</w:t>
            </w:r>
            <w:r>
              <w:rPr>
                <w:rFonts w:ascii="Calibri" w:hAnsi="Calibri" w:cs="Calibri"/>
              </w:rPr>
              <w:t xml:space="preserve">áměr – do </w:t>
            </w:r>
            <w:r w:rsidR="0095079A">
              <w:rPr>
                <w:rFonts w:ascii="Calibri" w:hAnsi="Calibri" w:cs="Calibri"/>
              </w:rPr>
              <w:t>8</w:t>
            </w:r>
            <w:r>
              <w:rPr>
                <w:rFonts w:ascii="Calibri" w:hAnsi="Calibri" w:cs="Calibri"/>
              </w:rPr>
              <w:t>0 m</w:t>
            </w:r>
            <w:r>
              <w:rPr>
                <w:rFonts w:ascii="Calibri" w:hAnsi="Calibri" w:cs="Calibri"/>
                <w:vertAlign w:val="superscript"/>
              </w:rPr>
              <w:t xml:space="preserve">2 </w:t>
            </w:r>
            <w:r w:rsidR="0095079A">
              <w:rPr>
                <w:rFonts w:ascii="Calibri" w:hAnsi="Calibri" w:cs="Calibri"/>
              </w:rPr>
              <w:t xml:space="preserve">(včetně) </w:t>
            </w:r>
            <w:r>
              <w:rPr>
                <w:rFonts w:ascii="Calibri" w:hAnsi="Calibri" w:cs="Calibri"/>
              </w:rPr>
              <w:t>podlahové plochy každé jednotky</w:t>
            </w:r>
          </w:p>
        </w:tc>
        <w:tc>
          <w:tcPr>
            <w:tcW w:w="2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D278819" w14:textId="289CA2D7" w:rsidR="009B0EE0" w:rsidRPr="002C2EB0" w:rsidRDefault="0095079A" w:rsidP="00096CF1">
            <w:pPr>
              <w:spacing w:before="120" w:after="120"/>
              <w:jc w:val="center"/>
              <w:rPr>
                <w:rFonts w:ascii="Calibri" w:hAnsi="Calibri" w:cs="Calibri"/>
              </w:rPr>
            </w:pPr>
            <w:proofErr w:type="gramStart"/>
            <w:r w:rsidRPr="002C2EB0">
              <w:rPr>
                <w:rFonts w:ascii="Calibri" w:hAnsi="Calibri" w:cs="Calibri"/>
              </w:rPr>
              <w:t>15</w:t>
            </w:r>
            <w:r w:rsidR="00ED4BE5">
              <w:rPr>
                <w:rFonts w:ascii="Calibri" w:hAnsi="Calibri" w:cs="Calibri"/>
              </w:rPr>
              <w:t>0</w:t>
            </w:r>
            <w:r w:rsidRPr="002C2EB0">
              <w:rPr>
                <w:rFonts w:ascii="Calibri" w:hAnsi="Calibri" w:cs="Calibri"/>
              </w:rPr>
              <w:t>.000</w:t>
            </w:r>
            <w:r w:rsidR="00096CF1" w:rsidRPr="002C2EB0">
              <w:rPr>
                <w:rFonts w:ascii="Calibri" w:hAnsi="Calibri" w:cs="Calibri"/>
              </w:rPr>
              <w:t>,-</w:t>
            </w:r>
            <w:proofErr w:type="gramEnd"/>
            <w:r w:rsidR="00096CF1" w:rsidRPr="002C2EB0">
              <w:rPr>
                <w:rFonts w:ascii="Calibri" w:hAnsi="Calibri" w:cs="Calibri"/>
              </w:rPr>
              <w:t xml:space="preserve"> Kč</w:t>
            </w:r>
          </w:p>
        </w:tc>
      </w:tr>
      <w:tr w:rsidR="009B0EE0" w14:paraId="3E8AC97C" w14:textId="77777777" w:rsidTr="00096CF1">
        <w:tc>
          <w:tcPr>
            <w:tcW w:w="63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14281D" w14:textId="77777777" w:rsidR="009B0EE0" w:rsidRPr="00D233BC" w:rsidRDefault="00D233BC" w:rsidP="00D233BC">
            <w:pPr>
              <w:spacing w:before="120" w:after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Bytový </w:t>
            </w:r>
            <w:r w:rsidR="002526DC">
              <w:rPr>
                <w:rFonts w:ascii="Calibri" w:hAnsi="Calibri" w:cs="Calibri"/>
              </w:rPr>
              <w:t>z</w:t>
            </w:r>
            <w:r>
              <w:rPr>
                <w:rFonts w:ascii="Calibri" w:hAnsi="Calibri" w:cs="Calibri"/>
              </w:rPr>
              <w:t>áměr – od 80 m</w:t>
            </w:r>
            <w:r>
              <w:rPr>
                <w:rFonts w:ascii="Calibri" w:hAnsi="Calibri" w:cs="Calibri"/>
                <w:vertAlign w:val="superscript"/>
              </w:rPr>
              <w:t xml:space="preserve">2 </w:t>
            </w:r>
            <w:r>
              <w:rPr>
                <w:rFonts w:ascii="Calibri" w:hAnsi="Calibri" w:cs="Calibri"/>
              </w:rPr>
              <w:t>podlahové plochy každé jednotky</w:t>
            </w:r>
            <w:r w:rsidR="0095079A">
              <w:rPr>
                <w:rFonts w:ascii="Calibri" w:hAnsi="Calibri" w:cs="Calibri"/>
              </w:rPr>
              <w:t>, rodinný dům o jedné bytové jednotce</w:t>
            </w:r>
          </w:p>
        </w:tc>
        <w:tc>
          <w:tcPr>
            <w:tcW w:w="2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053810E" w14:textId="0A926F4E" w:rsidR="009B0EE0" w:rsidRPr="002C2EB0" w:rsidRDefault="0095079A" w:rsidP="00096CF1">
            <w:pPr>
              <w:spacing w:before="120" w:after="120"/>
              <w:jc w:val="center"/>
              <w:rPr>
                <w:rFonts w:ascii="Calibri" w:hAnsi="Calibri" w:cs="Calibri"/>
              </w:rPr>
            </w:pPr>
            <w:proofErr w:type="gramStart"/>
            <w:r w:rsidRPr="002C2EB0">
              <w:rPr>
                <w:rFonts w:ascii="Calibri" w:hAnsi="Calibri" w:cs="Calibri"/>
              </w:rPr>
              <w:t>2</w:t>
            </w:r>
            <w:r w:rsidR="00ED4BE5">
              <w:rPr>
                <w:rFonts w:ascii="Calibri" w:hAnsi="Calibri" w:cs="Calibri"/>
              </w:rPr>
              <w:t>0</w:t>
            </w:r>
            <w:r w:rsidRPr="002C2EB0">
              <w:rPr>
                <w:rFonts w:ascii="Calibri" w:hAnsi="Calibri" w:cs="Calibri"/>
              </w:rPr>
              <w:t>0.000</w:t>
            </w:r>
            <w:r w:rsidR="00096CF1" w:rsidRPr="002C2EB0">
              <w:rPr>
                <w:rFonts w:ascii="Calibri" w:hAnsi="Calibri" w:cs="Calibri"/>
              </w:rPr>
              <w:t>,-</w:t>
            </w:r>
            <w:proofErr w:type="gramEnd"/>
            <w:r w:rsidR="00096CF1" w:rsidRPr="002C2EB0">
              <w:rPr>
                <w:rFonts w:ascii="Calibri" w:hAnsi="Calibri" w:cs="Calibri"/>
              </w:rPr>
              <w:t xml:space="preserve"> Kč</w:t>
            </w:r>
          </w:p>
        </w:tc>
      </w:tr>
      <w:tr w:rsidR="009B0EE0" w14:paraId="4817C9F7" w14:textId="77777777" w:rsidTr="002C2EB0">
        <w:tc>
          <w:tcPr>
            <w:tcW w:w="63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606187" w14:textId="77777777" w:rsidR="009B0EE0" w:rsidRPr="00D233BC" w:rsidRDefault="00D233BC" w:rsidP="00D233BC">
            <w:pPr>
              <w:spacing w:before="120" w:after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Nebytový </w:t>
            </w:r>
            <w:r w:rsidR="002526DC">
              <w:rPr>
                <w:rFonts w:ascii="Calibri" w:hAnsi="Calibri" w:cs="Calibri"/>
              </w:rPr>
              <w:t>z</w:t>
            </w:r>
            <w:r>
              <w:rPr>
                <w:rFonts w:ascii="Calibri" w:hAnsi="Calibri" w:cs="Calibri"/>
              </w:rPr>
              <w:t xml:space="preserve">áměr – </w:t>
            </w:r>
            <w:r w:rsidR="00096CF1" w:rsidRPr="00096CF1">
              <w:rPr>
                <w:rFonts w:ascii="Calibri" w:hAnsi="Calibri" w:cs="Calibri"/>
              </w:rPr>
              <w:t xml:space="preserve">za </w:t>
            </w:r>
            <w:r w:rsidR="00096CF1">
              <w:rPr>
                <w:rFonts w:ascii="Calibri" w:hAnsi="Calibri" w:cs="Calibri"/>
              </w:rPr>
              <w:t xml:space="preserve">každý </w:t>
            </w:r>
            <w:r w:rsidR="00096CF1" w:rsidRPr="00096CF1">
              <w:rPr>
                <w:rFonts w:ascii="Calibri" w:hAnsi="Calibri" w:cs="Calibri"/>
              </w:rPr>
              <w:t>1 m</w:t>
            </w:r>
            <w:r w:rsidR="00096CF1">
              <w:rPr>
                <w:rFonts w:ascii="Calibri" w:hAnsi="Calibri" w:cs="Calibri"/>
                <w:vertAlign w:val="superscript"/>
              </w:rPr>
              <w:t>2</w:t>
            </w:r>
            <w:r w:rsidR="00096CF1" w:rsidRPr="00096CF1">
              <w:rPr>
                <w:rFonts w:ascii="Calibri" w:hAnsi="Calibri" w:cs="Calibri"/>
              </w:rPr>
              <w:t xml:space="preserve"> </w:t>
            </w:r>
            <w:r w:rsidR="006B6F64">
              <w:rPr>
                <w:rFonts w:ascii="Calibri" w:hAnsi="Calibri" w:cs="Calibri"/>
              </w:rPr>
              <w:t>HPP</w:t>
            </w:r>
          </w:p>
        </w:tc>
        <w:tc>
          <w:tcPr>
            <w:tcW w:w="2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58A5CD3" w14:textId="3BC55698" w:rsidR="009B0EE0" w:rsidRPr="002C2EB0" w:rsidRDefault="006B56B2" w:rsidP="00096CF1">
            <w:pPr>
              <w:spacing w:before="120" w:after="120"/>
              <w:jc w:val="center"/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</w:rPr>
              <w:t xml:space="preserve">  </w:t>
            </w:r>
            <w:proofErr w:type="gramStart"/>
            <w:r w:rsidR="006B6F64" w:rsidRPr="002C2EB0">
              <w:rPr>
                <w:rFonts w:ascii="Calibri" w:hAnsi="Calibri" w:cs="Calibri"/>
              </w:rPr>
              <w:t>1.</w:t>
            </w:r>
            <w:r w:rsidR="00ED4BE5">
              <w:rPr>
                <w:rFonts w:ascii="Calibri" w:hAnsi="Calibri" w:cs="Calibri"/>
              </w:rPr>
              <w:t>00</w:t>
            </w:r>
            <w:r w:rsidR="006B6F64" w:rsidRPr="002C2EB0">
              <w:rPr>
                <w:rFonts w:ascii="Calibri" w:hAnsi="Calibri" w:cs="Calibri"/>
              </w:rPr>
              <w:t>0</w:t>
            </w:r>
            <w:r w:rsidR="00096CF1" w:rsidRPr="002C2EB0">
              <w:rPr>
                <w:rFonts w:ascii="Calibri" w:hAnsi="Calibri" w:cs="Calibri"/>
              </w:rPr>
              <w:t>,-</w:t>
            </w:r>
            <w:proofErr w:type="gramEnd"/>
            <w:r w:rsidR="00096CF1" w:rsidRPr="002C2EB0">
              <w:rPr>
                <w:rFonts w:ascii="Calibri" w:hAnsi="Calibri" w:cs="Calibri"/>
              </w:rPr>
              <w:t xml:space="preserve"> Kč/m</w:t>
            </w:r>
            <w:r w:rsidR="00096CF1" w:rsidRPr="002C2EB0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251604" w14:paraId="43332207" w14:textId="77777777" w:rsidTr="00096CF1">
        <w:tc>
          <w:tcPr>
            <w:tcW w:w="6364" w:type="dxa"/>
            <w:tcBorders>
              <w:top w:val="single" w:sz="4" w:space="0" w:color="auto"/>
              <w:right w:val="double" w:sz="4" w:space="0" w:color="auto"/>
            </w:tcBorders>
          </w:tcPr>
          <w:p w14:paraId="4F0D9A3F" w14:textId="369FA37B" w:rsidR="00251604" w:rsidRDefault="00251604" w:rsidP="00D233BC">
            <w:pPr>
              <w:spacing w:before="120" w:after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Finanční příspěvek za každé nerealizované Parkovací stání</w:t>
            </w:r>
          </w:p>
        </w:tc>
        <w:tc>
          <w:tcPr>
            <w:tcW w:w="2678" w:type="dxa"/>
            <w:tcBorders>
              <w:top w:val="single" w:sz="4" w:space="0" w:color="auto"/>
              <w:left w:val="double" w:sz="4" w:space="0" w:color="auto"/>
            </w:tcBorders>
          </w:tcPr>
          <w:p w14:paraId="57E339F4" w14:textId="1C97CAE8" w:rsidR="00251604" w:rsidRPr="002C2EB0" w:rsidRDefault="006B56B2" w:rsidP="00096CF1">
            <w:pPr>
              <w:spacing w:before="120"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proofErr w:type="gramStart"/>
            <w:r w:rsidR="00251604" w:rsidRPr="002C2EB0">
              <w:rPr>
                <w:rFonts w:ascii="Calibri" w:hAnsi="Calibri" w:cs="Calibri"/>
              </w:rPr>
              <w:t>200.000,-</w:t>
            </w:r>
            <w:proofErr w:type="gramEnd"/>
            <w:r w:rsidR="00251604" w:rsidRPr="002C2EB0">
              <w:rPr>
                <w:rFonts w:ascii="Calibri" w:hAnsi="Calibri" w:cs="Calibri"/>
              </w:rPr>
              <w:t xml:space="preserve"> Kč</w:t>
            </w:r>
          </w:p>
        </w:tc>
      </w:tr>
    </w:tbl>
    <w:p w14:paraId="53ABF53A" w14:textId="77777777" w:rsidR="009B0EE0" w:rsidRPr="009B0EE0" w:rsidRDefault="009B0EE0" w:rsidP="009B0EE0">
      <w:pPr>
        <w:spacing w:after="120"/>
        <w:jc w:val="both"/>
        <w:rPr>
          <w:rFonts w:ascii="Calibri" w:hAnsi="Calibri" w:cs="Calibri"/>
          <w:sz w:val="24"/>
          <w:szCs w:val="24"/>
        </w:rPr>
      </w:pPr>
    </w:p>
    <w:p w14:paraId="06EB8C83" w14:textId="77777777" w:rsidR="009B0EE0" w:rsidRDefault="009B0EE0" w:rsidP="009B0EE0">
      <w:pPr>
        <w:jc w:val="center"/>
        <w:rPr>
          <w:b/>
          <w:bCs/>
          <w:sz w:val="32"/>
          <w:szCs w:val="32"/>
        </w:rPr>
      </w:pPr>
    </w:p>
    <w:p w14:paraId="157A3A49" w14:textId="77777777" w:rsidR="009B0EE0" w:rsidRPr="009B0EE0" w:rsidRDefault="009B0EE0" w:rsidP="009B0EE0">
      <w:pPr>
        <w:jc w:val="center"/>
        <w:rPr>
          <w:b/>
          <w:bCs/>
          <w:sz w:val="32"/>
          <w:szCs w:val="32"/>
        </w:rPr>
      </w:pPr>
    </w:p>
    <w:sectPr w:rsidR="009B0EE0" w:rsidRPr="009B0EE0" w:rsidSect="009851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A6E2C" w14:textId="77777777" w:rsidR="00F13F3C" w:rsidRDefault="00F13F3C" w:rsidP="009B0EE0">
      <w:pPr>
        <w:spacing w:after="0" w:line="240" w:lineRule="auto"/>
      </w:pPr>
      <w:r>
        <w:separator/>
      </w:r>
    </w:p>
  </w:endnote>
  <w:endnote w:type="continuationSeparator" w:id="0">
    <w:p w14:paraId="6C37874B" w14:textId="77777777" w:rsidR="00F13F3C" w:rsidRDefault="00F13F3C" w:rsidP="009B0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DCE15" w14:textId="77777777" w:rsidR="00F13F3C" w:rsidRDefault="00F13F3C" w:rsidP="009B0EE0">
      <w:pPr>
        <w:spacing w:after="0" w:line="240" w:lineRule="auto"/>
      </w:pPr>
      <w:r>
        <w:separator/>
      </w:r>
    </w:p>
  </w:footnote>
  <w:footnote w:type="continuationSeparator" w:id="0">
    <w:p w14:paraId="2190527B" w14:textId="77777777" w:rsidR="00F13F3C" w:rsidRDefault="00F13F3C" w:rsidP="009B0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A074" w14:textId="4AD21858" w:rsidR="009B0EE0" w:rsidRDefault="009B0EE0" w:rsidP="009B0EE0">
    <w:pPr>
      <w:pStyle w:val="Zhlav"/>
      <w:jc w:val="right"/>
    </w:pPr>
    <w:r>
      <w:t>Příloha č. 3 Zásad pro výstavbu v</w:t>
    </w:r>
    <w:r w:rsidR="00ED4BE5">
      <w:t xml:space="preserve"> Kostomlatech nad Labem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41A67"/>
    <w:multiLevelType w:val="hybridMultilevel"/>
    <w:tmpl w:val="0A7A4A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18083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49F"/>
    <w:rsid w:val="00096CF1"/>
    <w:rsid w:val="00115EEC"/>
    <w:rsid w:val="00237934"/>
    <w:rsid w:val="00251604"/>
    <w:rsid w:val="002526DC"/>
    <w:rsid w:val="002C2EB0"/>
    <w:rsid w:val="00311A2F"/>
    <w:rsid w:val="0033349F"/>
    <w:rsid w:val="005757FC"/>
    <w:rsid w:val="005C6BB3"/>
    <w:rsid w:val="005E5334"/>
    <w:rsid w:val="00651D7F"/>
    <w:rsid w:val="00657825"/>
    <w:rsid w:val="006B56B2"/>
    <w:rsid w:val="006B6F64"/>
    <w:rsid w:val="00801639"/>
    <w:rsid w:val="00866AEE"/>
    <w:rsid w:val="0095079A"/>
    <w:rsid w:val="00985176"/>
    <w:rsid w:val="009A4F0A"/>
    <w:rsid w:val="009B0EE0"/>
    <w:rsid w:val="00BB7A21"/>
    <w:rsid w:val="00C0112B"/>
    <w:rsid w:val="00D0147A"/>
    <w:rsid w:val="00D233BC"/>
    <w:rsid w:val="00ED4BE5"/>
    <w:rsid w:val="00F13F3C"/>
    <w:rsid w:val="00F5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49352"/>
  <w15:docId w15:val="{ACB804C1-ED0D-4506-802A-EBB9A59A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5176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0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0EE0"/>
  </w:style>
  <w:style w:type="paragraph" w:styleId="Zpat">
    <w:name w:val="footer"/>
    <w:basedOn w:val="Normln"/>
    <w:link w:val="ZpatChar"/>
    <w:uiPriority w:val="99"/>
    <w:unhideWhenUsed/>
    <w:rsid w:val="009B0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0EE0"/>
  </w:style>
  <w:style w:type="table" w:styleId="Mkatabulky">
    <w:name w:val="Table Grid"/>
    <w:basedOn w:val="Normlntabulka"/>
    <w:uiPriority w:val="39"/>
    <w:rsid w:val="009B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507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07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07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07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07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Martin Dolejš</cp:lastModifiedBy>
  <cp:revision>3</cp:revision>
  <dcterms:created xsi:type="dcterms:W3CDTF">2026-04-21T13:31:00Z</dcterms:created>
  <dcterms:modified xsi:type="dcterms:W3CDTF">2026-04-21T13:31:00Z</dcterms:modified>
</cp:coreProperties>
</file>